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140" w:after="120"/>
        <w:jc w:val="left"/>
        <w:rPr>
          <w:lang w:val="ru-RU"/>
        </w:rPr>
      </w:pPr>
      <w:r>
        <w:rPr>
          <w:lang w:val="ru-RU"/>
        </w:rPr>
        <w:t>Поиск в реестре юридических лиц, филиалов (представительств) по пользовательскому запросу (getSubjectByQuery)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Описание</w:t>
      </w:r>
      <w:r>
        <w:rPr>
          <w:lang w:val="ru-RU"/>
        </w:rPr>
        <w:t xml:space="preserve">: Этот сервис предназначен для поиска записей в реестре по пользовательскому запросу, по следующим полям базы данных: наименованию, ИНН, ОКПО, руководителю, учредителю и по тексту дополнительного описания. При выполнении запроса, этим полям соответствуют следующие константы </w:t>
      </w:r>
      <w:r>
        <w:rPr>
          <w:lang w:val="ru-RU"/>
        </w:rPr>
        <w:t xml:space="preserve">NAME, TIN, OKPO, HEAD, FOUNDER, DESCRIPTION, </w:t>
      </w:r>
      <w:r>
        <w:rPr>
          <w:lang w:val="ru-RU"/>
        </w:rPr>
        <w:t>один из которых, необходимо передать в качестве параметра запроса.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Формирование запроса</w:t>
      </w:r>
      <w:r>
        <w:rPr>
          <w:lang w:val="ru-RU"/>
        </w:rPr>
        <w:t xml:space="preserve">: Запрос должен состоят из двух обязательных полей: </w:t>
      </w:r>
      <w:r>
        <w:rPr>
          <w:b/>
          <w:bCs/>
          <w:lang w:val="ru-RU"/>
        </w:rPr>
        <w:t>“query”</w:t>
      </w:r>
      <w:r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“type”</w:t>
      </w:r>
      <w:r>
        <w:rPr>
          <w:lang w:val="ru-RU"/>
        </w:rPr>
        <w:t xml:space="preserve">. </w:t>
      </w:r>
      <w:r>
        <w:rPr>
          <w:lang w:val="ru-RU"/>
        </w:rPr>
        <w:t xml:space="preserve">Параметр </w:t>
      </w:r>
      <w:r>
        <w:rPr>
          <w:b/>
          <w:bCs/>
          <w:lang w:val="ru-RU"/>
        </w:rPr>
        <w:t>“query”</w:t>
      </w:r>
      <w:r>
        <w:rPr>
          <w:lang w:val="ru-RU"/>
        </w:rPr>
        <w:t xml:space="preserve"> должен содержать текстовый шаблон для поиска, а </w:t>
      </w:r>
      <w:r>
        <w:rPr>
          <w:b/>
          <w:bCs/>
          <w:lang w:val="ru-RU"/>
        </w:rPr>
        <w:t>“type”</w:t>
      </w:r>
      <w:r>
        <w:rPr>
          <w:lang w:val="ru-RU"/>
        </w:rPr>
        <w:t xml:space="preserve"> определят, где осуществят поиск искомого текстового шаблона.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ab/>
        <w:t xml:space="preserve">По умолчанию, поиск осуществляется по точному совпадению тестового шаблона, если нет специального символа (квантификатор) </w:t>
      </w:r>
      <w:r>
        <w:rPr>
          <w:b/>
          <w:bCs/>
          <w:lang w:val="ru-RU"/>
        </w:rPr>
        <w:t xml:space="preserve">“%”- </w:t>
      </w:r>
      <w:r>
        <w:rPr>
          <w:lang w:val="ru-RU"/>
        </w:rPr>
        <w:t>который может заменять любую последовательность символов.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Примечание:</w:t>
      </w:r>
      <w:r>
        <w:rPr>
          <w:lang w:val="ru-RU"/>
        </w:rPr>
        <w:t xml:space="preserve"> Результат поиска будет отфильтрован по 20 первым совпавшим записям.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>Пример: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:Envelope 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 xml:space="preserve">="http://schemas.xmlsoap.org/soap/envelope/" 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 xml:space="preserve">="http://x-road.eu/xsd/xroad.xsd" 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 xml:space="preserve">="http://x-road.eu/xsd/identifiers" 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>="http://tunduk.gov.kg"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:Header&gt;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:protocolVersion&gt;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?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:protocolVersion&gt;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:id&gt;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:id&gt;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:userId&gt;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:userId&gt;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:service 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>="SERVICE"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central-server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:xRoadInstance&gt;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:memberClass&gt;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70000024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:memberCode&gt;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&lt;!--Optional:--&gt;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minjust-service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:subsystemCode&gt;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:serviceCode&gt;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getSubjectByQuery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:serviceCode&gt;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&lt;!--Optional:--&gt;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:serviceVersion&gt;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?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:serviceVersion&gt;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:service&gt;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:client 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i w:val="false"/>
          <w:color w:val="6A8759"/>
          <w:sz w:val="21"/>
          <w:lang w:val="ru-RU"/>
        </w:rPr>
        <w:t>="SUBSYSTEM"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central-server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:xRoadInstance&gt;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:memberClass&gt;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70000001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:memberCode&gt;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&lt;!--Optional:--&gt;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monitoring-system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:subsystemCode&gt;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:client&gt;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:Header&gt;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:Body&gt;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:getSubjectByQueryRequest&gt;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:query&gt;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%газета%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:type&gt;</w:t>
      </w:r>
      <w:r>
        <w:rPr>
          <w:rFonts w:ascii="Fira Code Retina" w:hAnsi="Fira Code Retina"/>
          <w:b w:val="false"/>
          <w:i w:val="false"/>
          <w:color w:val="A9B7C6"/>
          <w:sz w:val="21"/>
          <w:lang w:val="ru-RU"/>
        </w:rPr>
        <w:t>NAME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&lt;tun:query&gt;00705201610113&lt;/tun:query&gt;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&lt;tun:type&gt;TIN&lt;/tun:type&gt;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&lt;tun:query&gt;26260052&lt;/tun:query&gt;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&lt;tun:type&gt;OKPO&lt;/tun:type&gt;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&lt;tun:query&gt;%Тимур%&lt;/tun:query&gt;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&lt;tun:type&gt;HEAD&lt;/tun:type&gt;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&lt;tun:query&gt;%Жамакеев%&lt;/tun:query&gt;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&lt;tun:type&gt;FOUNDER&lt;/tun:type&gt;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&lt;!--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&lt;tun:query&gt;%арест%&lt;/tun:query&gt;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  &lt;tun:type&gt;DESCRIPTION&lt;/tun:type&gt;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>--&gt;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808080"/>
          <w:sz w:val="21"/>
          <w:lang w:val="ru-RU"/>
        </w:rPr>
        <w:t xml:space="preserve">    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:getSubjectByQueryRequest&gt;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 xml:space="preserve">  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:Body&gt;</w:t>
      </w:r>
      <w:r>
        <w:rPr>
          <w:lang w:val="ru-RU"/>
        </w:rPr>
        <w:br/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i w:val="false"/>
          <w:color w:val="E8BF6A"/>
          <w:sz w:val="21"/>
          <w:lang w:val="ru-RU"/>
        </w:rPr>
        <w:t>:Envelope&gt;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Heading3"/>
        <w:bidi w:val="0"/>
        <w:jc w:val="left"/>
        <w:rPr>
          <w:lang w:val="ru-RU"/>
        </w:rPr>
      </w:pPr>
      <w:r>
        <w:rPr>
          <w:lang w:val="ru-RU"/>
        </w:rPr>
        <w:t xml:space="preserve">Поиск в реестре юридических лиц, филиалов (представительств) по </w:t>
      </w:r>
      <w:r>
        <w:rPr>
          <w:rFonts w:eastAsia="Noto Sans CJK SC" w:cs="Lohit Devanagari"/>
          <w:b/>
          <w:bCs/>
          <w:sz w:val="28"/>
          <w:szCs w:val="28"/>
          <w:lang w:val="ru-RU"/>
        </w:rPr>
        <w:t>наименованию</w:t>
      </w:r>
      <w:r>
        <w:rPr>
          <w:lang w:val="ru-RU"/>
        </w:rPr>
        <w:t xml:space="preserve"> (getSubjectBy</w:t>
      </w:r>
      <w:r>
        <w:rPr>
          <w:rFonts w:eastAsia="Noto Sans CJK SC" w:cs="Lohit Devanagari"/>
          <w:b/>
          <w:bCs/>
          <w:sz w:val="28"/>
          <w:szCs w:val="28"/>
          <w:lang w:val="ru-RU"/>
        </w:rPr>
        <w:t>Name</w:t>
      </w:r>
      <w:r>
        <w:rPr>
          <w:lang w:val="ru-RU"/>
        </w:rPr>
        <w:t>)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Описание</w:t>
      </w:r>
      <w:r>
        <w:rPr>
          <w:lang w:val="ru-RU"/>
        </w:rPr>
        <w:t>: Этот сервис предназначен для поиска записей в реестре по наименованию юридического лица.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Формирование запроса</w:t>
      </w:r>
      <w:r>
        <w:rPr>
          <w:lang w:val="ru-RU"/>
        </w:rPr>
        <w:t xml:space="preserve">: Запрос должен состоят из одного обязательного поля: </w:t>
      </w:r>
      <w:r>
        <w:rPr>
          <w:b/>
          <w:bCs/>
          <w:lang w:val="ru-RU"/>
        </w:rPr>
        <w:t>“</w:t>
      </w:r>
      <w:r>
        <w:rPr>
          <w:b/>
          <w:bCs/>
          <w:lang w:val="ru-RU"/>
        </w:rPr>
        <w:t>name</w:t>
      </w:r>
      <w:r>
        <w:rPr>
          <w:b/>
          <w:bCs/>
          <w:lang w:val="ru-RU"/>
        </w:rPr>
        <w:t>”</w:t>
      </w:r>
      <w:r>
        <w:rPr>
          <w:lang w:val="ru-RU"/>
        </w:rPr>
        <w:t xml:space="preserve">. </w:t>
      </w:r>
      <w:r>
        <w:rPr>
          <w:lang w:val="ru-RU"/>
        </w:rPr>
        <w:t xml:space="preserve">Параметр </w:t>
      </w:r>
      <w:r>
        <w:rPr>
          <w:b/>
          <w:bCs/>
          <w:lang w:val="ru-RU"/>
        </w:rPr>
        <w:t>“name”</w:t>
      </w:r>
      <w:r>
        <w:rPr>
          <w:lang w:val="ru-RU"/>
        </w:rPr>
        <w:t xml:space="preserve"> должен содержать текстовый шаблон для поиска.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ab/>
        <w:t xml:space="preserve">По умолчанию, поиск осуществляется по точному совпадению тестового шаблона, если нет специального символа (квантификатор) </w:t>
      </w:r>
      <w:r>
        <w:rPr>
          <w:b/>
          <w:bCs/>
          <w:lang w:val="ru-RU"/>
        </w:rPr>
        <w:t xml:space="preserve">“%”- </w:t>
      </w:r>
      <w:r>
        <w:rPr>
          <w:lang w:val="ru-RU"/>
        </w:rPr>
        <w:t>который может заменять любую последовательность символов.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Примечание:</w:t>
      </w:r>
      <w:r>
        <w:rPr>
          <w:lang w:val="ru-RU"/>
        </w:rPr>
        <w:t xml:space="preserve"> Результат поиска будет отфильтрован по 20 первым совпавшим записям.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>Пример:</w:t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:Envelope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="http://schemas.xmlsoap.org/soap/envelope/"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="http://x-road.eu/xsd/xroad.xsd"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="http://x-road.eu/xsd/identifiers"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="http://tunduk.gov.kg"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:Header&gt;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:protocolVersion&gt;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?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:protocolVersion&gt;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:id&gt;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:id&gt;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:userId&gt;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:userId&gt;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:service 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="SERVICE"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central-server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70000024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minjust-service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getSubjectByName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:serviceVersion&gt;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v1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:serviceVersion&gt;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:client 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="SUBSYSTEM"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central-cerver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70000001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monitoring-system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:client&gt;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:Header&gt;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:Body&gt;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:getSubjectByNameRequest&gt;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:name&gt;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%Алм%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:name&gt;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:getSubjectByNameRequest&gt;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:Body&gt;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:Envelope&gt;</w:t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  <w:r>
        <w:br w:type="page"/>
      </w:r>
    </w:p>
    <w:p>
      <w:pPr>
        <w:pStyle w:val="Heading3"/>
        <w:bidi w:val="0"/>
        <w:jc w:val="left"/>
        <w:rPr>
          <w:lang w:val="ru-RU"/>
        </w:rPr>
      </w:pPr>
      <w:r>
        <w:rPr>
          <w:lang w:val="ru-RU"/>
        </w:rPr>
        <w:t xml:space="preserve">Поиск в реестре юридических лиц, филиалов (представительств) по </w:t>
      </w:r>
      <w:r>
        <w:rPr>
          <w:rFonts w:eastAsia="Noto Sans CJK SC" w:cs="Lohit Devanagari"/>
          <w:b/>
          <w:bCs/>
          <w:sz w:val="28"/>
          <w:szCs w:val="28"/>
          <w:lang w:val="ru-RU"/>
        </w:rPr>
        <w:t>ИНН</w:t>
      </w:r>
      <w:r>
        <w:rPr>
          <w:lang w:val="ru-RU"/>
        </w:rPr>
        <w:t xml:space="preserve"> (getSubjectBy</w:t>
      </w:r>
      <w:r>
        <w:rPr>
          <w:rFonts w:eastAsia="Noto Sans CJK SC" w:cs="Lohit Devanagari"/>
          <w:b/>
          <w:bCs/>
          <w:sz w:val="28"/>
          <w:szCs w:val="28"/>
          <w:lang w:val="ru-RU"/>
        </w:rPr>
        <w:t>Tin</w:t>
      </w:r>
      <w:r>
        <w:rPr>
          <w:lang w:val="ru-RU"/>
        </w:rPr>
        <w:t>)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Описание</w:t>
      </w:r>
      <w:r>
        <w:rPr>
          <w:lang w:val="ru-RU"/>
        </w:rPr>
        <w:t>: Этот сервис предназначен для поиска записей в реестре по ИНН юридического лица.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Формирование запроса</w:t>
      </w:r>
      <w:r>
        <w:rPr>
          <w:lang w:val="ru-RU"/>
        </w:rPr>
        <w:t xml:space="preserve">: Запрос должен состоят из одного обязательного поля: </w:t>
      </w:r>
      <w:r>
        <w:rPr>
          <w:b/>
          <w:bCs/>
          <w:lang w:val="ru-RU"/>
        </w:rPr>
        <w:t>“</w:t>
      </w:r>
      <w:r>
        <w:rPr>
          <w:b/>
          <w:bCs/>
          <w:lang w:val="ru-RU"/>
        </w:rPr>
        <w:t>tin</w:t>
      </w:r>
      <w:r>
        <w:rPr>
          <w:b/>
          <w:bCs/>
          <w:lang w:val="ru-RU"/>
        </w:rPr>
        <w:t>”</w:t>
      </w:r>
      <w:r>
        <w:rPr>
          <w:lang w:val="ru-RU"/>
        </w:rPr>
        <w:t xml:space="preserve">. </w:t>
      </w:r>
      <w:r>
        <w:rPr>
          <w:lang w:val="ru-RU"/>
        </w:rPr>
        <w:t xml:space="preserve">Параметр </w:t>
      </w:r>
      <w:r>
        <w:rPr>
          <w:b/>
          <w:bCs/>
          <w:lang w:val="ru-RU"/>
        </w:rPr>
        <w:t>“tin”</w:t>
      </w:r>
      <w:r>
        <w:rPr>
          <w:lang w:val="ru-RU"/>
        </w:rPr>
        <w:t xml:space="preserve"> должен содержать текстовый шаблон для поиска.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ab/>
        <w:t xml:space="preserve">По умолчанию, поиск осуществляется по точному совпадению тестового шаблона, если нет специального символа (квантификатор) </w:t>
      </w:r>
      <w:r>
        <w:rPr>
          <w:b/>
          <w:bCs/>
          <w:lang w:val="ru-RU"/>
        </w:rPr>
        <w:t xml:space="preserve">“%”- </w:t>
      </w:r>
      <w:r>
        <w:rPr>
          <w:lang w:val="ru-RU"/>
        </w:rPr>
        <w:t>который может заменять любую последовательность символов.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>Примечание:</w:t>
      </w:r>
      <w:r>
        <w:rPr>
          <w:lang w:val="ru-RU"/>
        </w:rPr>
        <w:t xml:space="preserve"> Результат поиска будет отфильтрован по 20 первым совпавшим записям.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>Пример:</w:t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:Envelope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="http://schemas.xmlsoap.org/soap/envelope/"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="http://x-road.eu/xsd/xroad.xsd"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 xml:space="preserve">="http://x-road.eu/xsd/identifiers" 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xmlns: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="http://tunduk.gov.kg"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:Header&gt;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:protocolVersion&gt;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?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:protocolVersion&gt;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:id&gt;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:id&gt;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:userId&gt;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asdsad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:userId&gt;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:service 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="SERVICE"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central-server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70000024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minjust-service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getSubjectByTin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:serviceVersion&gt;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?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:serviceVersion&gt;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:service&gt;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:client 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BABABA"/>
          <w:sz w:val="21"/>
          <w:lang w:val="ru-RU"/>
        </w:rPr>
        <w:t>:objectType</w:t>
      </w:r>
      <w:r>
        <w:rPr>
          <w:rFonts w:ascii="Fira Code Retina" w:hAnsi="Fira Code Retina"/>
          <w:b w:val="false"/>
          <w:bCs/>
          <w:i w:val="false"/>
          <w:color w:val="6A8759"/>
          <w:sz w:val="21"/>
          <w:lang w:val="ru-RU"/>
        </w:rPr>
        <w:t>="SUBSYSTEM"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central-server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:xRoadInstance&gt;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GOV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:memberClass&gt;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70000001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:memberCode&gt;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>&lt;!--Optional:--&gt;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808080"/>
          <w:sz w:val="21"/>
          <w:lang w:val="ru-RU"/>
        </w:rPr>
        <w:t xml:space="preserve">      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monitoring-system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iden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:subsystemCode&gt;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xro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:client&gt;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:Header&gt;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:Body&gt;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:getSubjectByTinRequest&gt;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  &lt;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:tin&gt;</w:t>
      </w:r>
      <w:r>
        <w:rPr>
          <w:rFonts w:ascii="Fira Code Retina" w:hAnsi="Fira Code Retina"/>
          <w:b w:val="false"/>
          <w:bCs/>
          <w:i w:val="false"/>
          <w:color w:val="A9B7C6"/>
          <w:sz w:val="21"/>
          <w:lang w:val="ru-RU"/>
        </w:rPr>
        <w:t>00705201610113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:tin&gt;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tun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:getSubjectByTinRequest&gt;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 xml:space="preserve">  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:Body&gt;</w:t>
      </w:r>
      <w:r>
        <w:rPr>
          <w:b/>
          <w:bCs/>
          <w:lang w:val="ru-RU"/>
        </w:rPr>
        <w:br/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&lt;/</w:t>
      </w:r>
      <w:r>
        <w:rPr>
          <w:rFonts w:ascii="Fira Code Retina" w:hAnsi="Fira Code Retina"/>
          <w:b w:val="false"/>
          <w:bCs/>
          <w:i w:val="false"/>
          <w:color w:val="9876AA"/>
          <w:sz w:val="21"/>
          <w:lang w:val="ru-RU"/>
        </w:rPr>
        <w:t>soapenv</w:t>
      </w:r>
      <w:r>
        <w:rPr>
          <w:rFonts w:ascii="Fira Code Retina" w:hAnsi="Fira Code Retina"/>
          <w:b w:val="false"/>
          <w:bCs/>
          <w:i w:val="false"/>
          <w:color w:val="E8BF6A"/>
          <w:sz w:val="21"/>
          <w:lang w:val="ru-RU"/>
        </w:rPr>
        <w:t>:Envelope&gt;</w:t>
      </w:r>
      <w:r>
        <w:rPr>
          <w:b/>
          <w:bCs/>
          <w:lang w:val="ru-RU"/>
        </w:rPr>
        <w:br/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  <w:r>
        <w:br w:type="page"/>
      </w:r>
    </w:p>
    <w:p>
      <w:pPr>
        <w:pStyle w:val="Heading3"/>
        <w:bidi w:val="0"/>
        <w:jc w:val="left"/>
        <w:rPr>
          <w:rFonts w:ascii="Liberation Sans" w:hAnsi="Liberation Sans" w:eastAsia="Noto Sans CJK SC" w:cs="Lohit Devanagari"/>
          <w:b/>
          <w:b/>
          <w:bCs/>
          <w:sz w:val="28"/>
          <w:szCs w:val="28"/>
          <w:lang w:val="ru-RU"/>
        </w:rPr>
      </w:pPr>
      <w:r>
        <w:rPr>
          <w:rFonts w:eastAsia="Noto Sans CJK SC" w:cs="Lohit Devanagari"/>
          <w:b/>
          <w:bCs/>
          <w:sz w:val="28"/>
          <w:szCs w:val="28"/>
          <w:lang w:val="ru-RU"/>
        </w:rPr>
        <w:t>Описание полей возвращаемого ответа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0"/>
        <w:gridCol w:w="2068"/>
        <w:gridCol w:w="4500"/>
        <w:gridCol w:w="1725"/>
      </w:tblGrid>
      <w:tr>
        <w:trPr/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поля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Описание поля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fullNameGl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полное наименование на государственном языке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shortNameGl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краткое наименование на государственном языке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fullNameOl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полное наименование на официальном языке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shortNameOl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краткое наименование на официальном языке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foreignPart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Признак иностранного участия  в учредителях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registrCode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Регистрационный код минюста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statSubCode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ОКПО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tin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region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Регион (область)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district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Район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city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village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Село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microdistrict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Микрорайон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street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Улица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house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room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Кабинет (офис)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phones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Телефоны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email1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Адрес электронной почты 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email2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Адрес электронной почты 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orderDate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Дата приказа о последней операции о регистрации, перерегистрации и ликвидации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firstOrderDate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Дата первичной регистрации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Category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см. кодификатор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ownership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Форма собственности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см. кодификатор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chief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chiefTin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ИНН руководителя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baseBus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Наименование кода экономической деятельности 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baseBusCode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Код экономической деятельности 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indFounders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Колчество учредитлей (</w:t>
            </w:r>
            <w:r>
              <w:rPr>
                <w:lang w:val="ru-RU"/>
              </w:rPr>
              <w:t>физические</w:t>
            </w:r>
            <w:r>
              <w:rPr>
                <w:lang w:val="ru-RU"/>
              </w:rPr>
              <w:t xml:space="preserve"> лица)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jurFounders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Колчество учредитлей (юридические лица)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totalFounders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Общее количество учредителей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description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Дополнительное текстовое описание (примечание)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Описание полей учредителей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bCs/>
          <w:lang w:val="ru-RU"/>
        </w:rPr>
        <w:t xml:space="preserve">Примечание: </w:t>
      </w:r>
      <w:r>
        <w:rPr>
          <w:lang w:val="ru-RU"/>
        </w:rPr>
        <w:t xml:space="preserve">учредители доступны только при запросе </w:t>
      </w:r>
      <w:r>
        <w:rPr>
          <w:b/>
          <w:bCs/>
          <w:lang w:val="ru-RU"/>
        </w:rPr>
        <w:t>getSubjectByQuery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lang w:val="ru-RU"/>
        </w:rPr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50"/>
        <w:gridCol w:w="2068"/>
        <w:gridCol w:w="4500"/>
        <w:gridCol w:w="1725"/>
      </w:tblGrid>
      <w:tr>
        <w:trPr/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№ </w:t>
            </w: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поля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Описание поля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fullName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ФИО или наименование учредителя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citizenship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Гражданство (страна)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rFonts w:ascii="Fira Code Retina" w:hAnsi="Fira Code Retina"/>
                <w:b w:val="false"/>
                <w:bCs/>
                <w:i w:val="false"/>
                <w:color w:val="9876AA"/>
                <w:sz w:val="21"/>
                <w:lang w:val="ru-RU"/>
              </w:rPr>
              <w:t>tin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ИНН учредителя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rFonts w:ascii="Fira Code Retina" w:hAnsi="Fira Code Retina"/>
          <w:b w:val="false"/>
          <w:b w:val="false"/>
          <w:i w:val="false"/>
          <w:i w:val="false"/>
          <w:color w:val="CC7832"/>
          <w:sz w:val="21"/>
        </w:rPr>
      </w:pPr>
      <w:r>
        <w:rPr>
          <w:b/>
          <w:bCs/>
          <w:lang w:val="ru-RU"/>
        </w:rPr>
      </w:r>
      <w:r>
        <w:br w:type="page"/>
      </w:r>
    </w:p>
    <w:p>
      <w:pPr>
        <w:pStyle w:val="Heading3"/>
        <w:bidi w:val="0"/>
        <w:jc w:val="left"/>
        <w:rPr>
          <w:lang w:val="ru-RU"/>
        </w:rPr>
      </w:pPr>
      <w:r>
        <w:rPr>
          <w:lang w:val="ru-RU"/>
        </w:rPr>
        <w:t>Кодификаторы</w:t>
      </w:r>
    </w:p>
    <w:p>
      <w:pPr>
        <w:pStyle w:val="Normal"/>
        <w:bidi w:val="0"/>
        <w:jc w:val="left"/>
        <w:rPr>
          <w:rFonts w:ascii="Fira Code Retina" w:hAnsi="Fira Code Retina"/>
          <w:b w:val="false"/>
          <w:b w:val="false"/>
          <w:i w:val="false"/>
          <w:i w:val="false"/>
          <w:color w:val="CC7832"/>
          <w:sz w:val="21"/>
        </w:rPr>
      </w:pPr>
      <w:r>
        <w:rPr>
          <w:b/>
          <w:bCs/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Кодификатор категорий: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8521" w:type="dxa"/>
        <w:jc w:val="left"/>
        <w:tblInd w:w="534" w:type="dxa"/>
        <w:tblCellMar>
          <w:top w:w="0" w:type="dxa"/>
          <w:left w:w="29" w:type="dxa"/>
          <w:bottom w:w="0" w:type="dxa"/>
          <w:right w:w="29" w:type="dxa"/>
        </w:tblCellMar>
      </w:tblPr>
      <w:tblGrid>
        <w:gridCol w:w="1168"/>
        <w:gridCol w:w="7353"/>
      </w:tblGrid>
      <w:tr>
        <w:trPr>
          <w:trHeight w:val="256" w:hRule="atLeast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Адвокатское бюро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Адвокатура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Ассоциация водопользователей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Государственное предприятие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Закрытое акционерное общество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Коллегия адвокатов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Коммандитное товарищество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Коммерческий кооператив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Кредитный союз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Крестьянское (фермерское) хозяйство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1109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Малое предприятие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Муниципальное предприятие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Негосударственный пенсионный фонд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Некоммерческий кооператив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Общественное объединение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Общественный фонд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Общество с дополнительной ответственностью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Община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Объединение профсоюзных союзов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Объединение работодателей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Объединение юридических лиц (ассоциация, союз)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Открытое акционерное общество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Политическая партия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Полное товарищество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Представительство 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Профессиональный союз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Религиозная организация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1111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Совместное предприятие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Ссудно-сберегательная жилищно-строительная касса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Территориальное общественное самоуправление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Товарищество собственников жилых и нежилых помещений в многоквартирном доме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1112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Торгово-промышленная палата Кыргызской Республики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Филиал 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Фондовая биржа</w:t>
            </w:r>
          </w:p>
        </w:tc>
      </w:tr>
      <w:tr>
        <w:trPr>
          <w:trHeight w:val="256" w:hRule="atLeast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1110</w:t>
            </w:r>
          </w:p>
        </w:tc>
        <w:tc>
          <w:tcPr>
            <w:tcW w:w="7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Центральный Банк Кыргызской Республики</w:t>
            </w:r>
          </w:p>
        </w:tc>
      </w:tr>
    </w:tbl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Кодификатор форм собственности: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8732" w:type="dxa"/>
        <w:jc w:val="left"/>
        <w:tblInd w:w="395" w:type="dxa"/>
        <w:tblCellMar>
          <w:top w:w="0" w:type="dxa"/>
          <w:left w:w="29" w:type="dxa"/>
          <w:bottom w:w="0" w:type="dxa"/>
          <w:right w:w="29" w:type="dxa"/>
        </w:tblCellMar>
      </w:tblPr>
      <w:tblGrid>
        <w:gridCol w:w="879"/>
        <w:gridCol w:w="7853"/>
      </w:tblGrid>
      <w:tr>
        <w:trPr>
          <w:trHeight w:val="256" w:hRule="atLeast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</w:p>
        </w:tc>
      </w:tr>
      <w:tr>
        <w:trPr>
          <w:trHeight w:val="256" w:hRule="atLeast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Государственная</w:t>
            </w:r>
          </w:p>
        </w:tc>
      </w:tr>
      <w:tr>
        <w:trPr>
          <w:trHeight w:val="256" w:hRule="atLeast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Частная </w:t>
            </w:r>
          </w:p>
        </w:tc>
      </w:tr>
      <w:tr>
        <w:trPr>
          <w:trHeight w:val="256" w:hRule="atLeast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Муниципальная</w:t>
            </w:r>
          </w:p>
        </w:tc>
      </w:tr>
      <w:tr>
        <w:trPr>
          <w:trHeight w:val="256" w:hRule="atLeast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Иная</w:t>
            </w:r>
          </w:p>
        </w:tc>
      </w:tr>
      <w:tr>
        <w:trPr>
          <w:trHeight w:val="256" w:hRule="atLeast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lang w:val="ru-RU"/>
              </w:rPr>
            </w:pPr>
            <w:r>
              <w:rPr>
                <w:lang w:val="ru-RU"/>
              </w:rPr>
              <w:t>Смешанная</w:t>
            </w:r>
          </w:p>
        </w:tc>
      </w:tr>
    </w:tbl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ira Code Reti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LibreOffice/6.4.6.2$Linux_X86_64 LibreOffice_project/40$Build-2</Application>
  <Pages>8</Pages>
  <Words>766</Words>
  <Characters>8061</Characters>
  <CharactersWithSpaces>9169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2020-12-24T13:16:20Z</dcterms:created>
  <dc:creator/>
  <dc:description/>
  <dc:language>en-US</dc:language>
  <cp:lastModifiedBy/>
  <dcterms:modified xsi:type="dcterms:W3CDTF">2020-12-24T14:32:29Z</dcterms:modified>
  <cp:revision>31</cp:revision>
  <dc:subject/>
  <dc:title/>
</cp:coreProperties>
</file>